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57" w:rsidRPr="009C5557" w:rsidRDefault="009C5557" w:rsidP="009C5557">
      <w:pPr>
        <w:spacing w:after="200" w:line="276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555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8A3C0B2" wp14:editId="21F99162">
            <wp:extent cx="485775" cy="60007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57" w:rsidRPr="009C5557" w:rsidRDefault="009C5557" w:rsidP="009C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55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9C5557" w:rsidRPr="009C5557" w:rsidRDefault="009C5557" w:rsidP="009C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55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9C5557" w:rsidRPr="009C5557" w:rsidRDefault="009C5557" w:rsidP="009C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НІЖИНСЬКА МІСЬКА РАДА</w:t>
      </w:r>
    </w:p>
    <w:p w:rsidR="009C5557" w:rsidRPr="009C5557" w:rsidRDefault="009C5557" w:rsidP="009C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КОМУНАЛЬНОГО МАЙНА </w:t>
      </w:r>
    </w:p>
    <w:p w:rsidR="009C5557" w:rsidRPr="009C5557" w:rsidRDefault="009C5557" w:rsidP="009C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ЗЕМЕЛЬНИХ ВІДНОСИН</w:t>
      </w:r>
    </w:p>
    <w:p w:rsidR="009C5557" w:rsidRPr="009C5557" w:rsidRDefault="009C5557" w:rsidP="009C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57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07786D" wp14:editId="6259476A">
                <wp:simplePos x="0" y="0"/>
                <wp:positionH relativeFrom="column">
                  <wp:posOffset>37465</wp:posOffset>
                </wp:positionH>
                <wp:positionV relativeFrom="paragraph">
                  <wp:posOffset>48259</wp:posOffset>
                </wp:positionV>
                <wp:extent cx="6051550" cy="0"/>
                <wp:effectExtent l="38100" t="38100" r="63500" b="57150"/>
                <wp:wrapNone/>
                <wp:docPr id="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EA48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3.8pt" to="479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jq1AIAAKgFAAAOAAAAZHJzL2Uyb0RvYy54bWysVNFu0zAUfUfiH6y8Z0napM2ipdOWprwM&#10;mLQhnt3EaSwSO9he0wkhAc9I+wR+gQeQJg34hvSPuHbbsI4XhNZK0b227/G59x7fo+NVXaElEZJy&#10;FlvegWshwjKeU7aIrVeXMzu0kFSY5bjijMTWNZHW8eTpk6O2iciAl7zKiUAAwmTUNrFVKtVEjiOz&#10;ktRYHvCGMNgsuKixAlcsnFzgFtDryhm47shpucgbwTMiJaxON5vWxOAXBcnUy6KQRKEqtoCbMl9h&#10;vnP9dSZHOFoI3JQ029LA/8GixpTBpT3UFCuMrgT9C6qmmeCSF+og47XDi4JmxOQA2Xjug2wuStwQ&#10;kwsURzZ9meTjwWYvlucC0Ty2hhZiuIYWdV/WH9Y33Y/u6/oGrT92v7rv3bfutvvZ3a4/gX23/gy2&#10;3uzutss3KNSVbBsZAWDCzoWuRbZiF80Zz95IxHhSYrYgJqPL6wau8XSEsxeiHdkAn3n7nOdwBl8p&#10;bsq6KkStIaFgaGW6d913j6wUymBx5AZeEECTs92eg6NdYCOkekZ4jbQRWxVlurA4wsszqTQRHO2O&#10;6GXGZ7SqjDgqhtrYCsYDX0Nj0Kh8a0Ilr2iuj+kAKRbzpBJoibXQzM/kBzv3j9VUgdwrWsdW2B/C&#10;UUlwnrLc3KcwrTY2cKqYBidGyBui4K0UmGYdMjcie3foHqZhGvq2Pxiltu9Op/bJLPHt0cwbB9Ph&#10;NEmm3nvN2vOjkuY5YZr4TvCe/2+C2j69jVR7yfe1cvbRTVGB7D7Tk1ngjv1haI/HwdD2h6lrn4az&#10;xD5JvNFonJ4mp+kDpqnJXj4O2b6UmhW/gm5clHmLcqpVMQwOB54FDgyIwXjTH4SrBUy2TAkLCa5e&#10;U1UaEWv5aYy9xoeu/m8b36NvCrHrofb6Lmxz+1Mq6Pmuv+Zt6OeweVhznl+fi92bgXFggrajS8+b&#10;+z7Y9wfs5DcAAAD//wMAUEsDBBQABgAIAAAAIQCz+M/k2QAAAAUBAAAPAAAAZHJzL2Rvd25yZXYu&#10;eG1sTI7BTsMwEETvSPyDtUhcEHVAamlCnCqAEEicKKhnJ16SCHsd2W6a8vUsXOD4NKOZV25mZ8WE&#10;IQ6eFFwtMhBIrTcDdQre3x4v1yBi0mS09YQKjhhhU52elLow/kCvOG1TJ3iEYqEV9CmNhZSx7dHp&#10;uPAjEmcfPjidGEMnTdAHHndWXmfZSjo9ED/0esT7HtvP7d4peGpq6Xb583G6yO7sw+7rJbo6KHV+&#10;Nte3IBLO6a8MP/qsDhU7NX5PJgqrYJlzUcHNCgSn+XLN3PyyrEr53776BgAA//8DAFBLAQItABQA&#10;BgAIAAAAIQC2gziS/gAAAOEBAAATAAAAAAAAAAAAAAAAAAAAAABbQ29udGVudF9UeXBlc10ueG1s&#10;UEsBAi0AFAAGAAgAAAAhADj9If/WAAAAlAEAAAsAAAAAAAAAAAAAAAAALwEAAF9yZWxzLy5yZWxz&#10;UEsBAi0AFAAGAAgAAAAhABheeOrUAgAAqAUAAA4AAAAAAAAAAAAAAAAALgIAAGRycy9lMm9Eb2Mu&#10;eG1sUEsBAi0AFAAGAAgAAAAhALP4z+TZAAAABQEAAA8AAAAAAAAAAAAAAAAALgUAAGRycy9kb3du&#10;cmV2LnhtbFBLBQYAAAAABAAEAPMAAAA0BgAAAAA=&#10;" strokeweight="1.59mm">
                <v:stroke joinstyle="miter" endcap="square"/>
              </v:line>
            </w:pict>
          </mc:Fallback>
        </mc:AlternateContent>
      </w:r>
    </w:p>
    <w:p w:rsidR="009C5557" w:rsidRPr="009C5557" w:rsidRDefault="009C5557" w:rsidP="009C555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55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9C5557">
        <w:rPr>
          <w:rFonts w:ascii="Times New Roman" w:eastAsia="Times New Roman" w:hAnsi="Times New Roman" w:cs="Times New Roman"/>
          <w:szCs w:val="24"/>
          <w:lang w:val="ru-RU" w:eastAsia="ru-RU"/>
        </w:rPr>
        <w:t>п</w:t>
      </w:r>
      <w:r w:rsidRPr="009C5557">
        <w:rPr>
          <w:rFonts w:ascii="Times New Roman" w:eastAsia="Times New Roman" w:hAnsi="Times New Roman" w:cs="Times New Roman"/>
          <w:szCs w:val="24"/>
          <w:lang w:eastAsia="ru-RU"/>
        </w:rPr>
        <w:t xml:space="preserve">л. імені Івана Франка, 1, м. Ніжин, 16600, </w:t>
      </w:r>
      <w:proofErr w:type="spellStart"/>
      <w:r w:rsidRPr="009C5557">
        <w:rPr>
          <w:rFonts w:ascii="Times New Roman" w:eastAsia="Times New Roman" w:hAnsi="Times New Roman" w:cs="Times New Roman"/>
          <w:szCs w:val="24"/>
          <w:lang w:eastAsia="ru-RU"/>
        </w:rPr>
        <w:t>тел</w:t>
      </w:r>
      <w:proofErr w:type="spellEnd"/>
      <w:r w:rsidRPr="009C5557">
        <w:rPr>
          <w:rFonts w:ascii="Times New Roman" w:eastAsia="Times New Roman" w:hAnsi="Times New Roman" w:cs="Times New Roman"/>
          <w:szCs w:val="24"/>
          <w:lang w:eastAsia="ru-RU"/>
        </w:rPr>
        <w:t>.: (04631) 2-34-30,</w:t>
      </w:r>
      <w:r w:rsidRPr="009C5557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9C5557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9C5557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9C5557">
        <w:rPr>
          <w:rFonts w:ascii="Times New Roman" w:eastAsia="Times New Roman" w:hAnsi="Times New Roman" w:cs="Times New Roman"/>
          <w:szCs w:val="24"/>
          <w:lang w:eastAsia="ru-RU"/>
        </w:rPr>
        <w:t>:</w:t>
      </w:r>
      <w:proofErr w:type="spellStart"/>
      <w:r w:rsidRPr="009C5557">
        <w:rPr>
          <w:rFonts w:ascii="Times New Roman" w:eastAsia="Times New Roman" w:hAnsi="Times New Roman" w:cs="Times New Roman"/>
          <w:szCs w:val="24"/>
          <w:lang w:val="en-US" w:eastAsia="ru-RU"/>
        </w:rPr>
        <w:t>komm</w:t>
      </w:r>
      <w:proofErr w:type="spellEnd"/>
      <w:r w:rsidRPr="009C5557">
        <w:rPr>
          <w:rFonts w:ascii="Times New Roman" w:eastAsia="Times New Roman" w:hAnsi="Times New Roman" w:cs="Times New Roman"/>
          <w:szCs w:val="24"/>
          <w:lang w:val="ru-RU" w:eastAsia="ru-RU"/>
        </w:rPr>
        <w:t>@</w:t>
      </w:r>
      <w:proofErr w:type="spellStart"/>
      <w:r w:rsidRPr="009C5557">
        <w:rPr>
          <w:rFonts w:ascii="Times New Roman" w:eastAsia="Times New Roman" w:hAnsi="Times New Roman" w:cs="Times New Roman"/>
          <w:szCs w:val="24"/>
          <w:lang w:val="en-US" w:eastAsia="ru-RU"/>
        </w:rPr>
        <w:t>nizhynrada</w:t>
      </w:r>
      <w:proofErr w:type="spellEnd"/>
      <w:r w:rsidRPr="009C5557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proofErr w:type="spellStart"/>
      <w:r w:rsidRPr="009C5557">
        <w:rPr>
          <w:rFonts w:ascii="Times New Roman" w:eastAsia="Times New Roman" w:hAnsi="Times New Roman" w:cs="Times New Roman"/>
          <w:szCs w:val="24"/>
          <w:lang w:val="en-US" w:eastAsia="ru-RU"/>
        </w:rPr>
        <w:t>gov</w:t>
      </w:r>
      <w:proofErr w:type="spellEnd"/>
      <w:r w:rsidRPr="009C5557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proofErr w:type="spellStart"/>
      <w:r w:rsidRPr="009C5557">
        <w:rPr>
          <w:rFonts w:ascii="Times New Roman" w:eastAsia="Times New Roman" w:hAnsi="Times New Roman" w:cs="Times New Roman"/>
          <w:szCs w:val="24"/>
          <w:lang w:val="en-US" w:eastAsia="ru-RU"/>
        </w:rPr>
        <w:t>ua</w:t>
      </w:r>
      <w:proofErr w:type="spellEnd"/>
      <w:r w:rsidRPr="009C555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9C5557" w:rsidRPr="009C5557" w:rsidRDefault="009C5557" w:rsidP="009C555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C5557" w:rsidRPr="00487141" w:rsidRDefault="009C5557" w:rsidP="009C55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               На  №_______________від_________</w:t>
      </w:r>
    </w:p>
    <w:p w:rsidR="00787737" w:rsidRDefault="00433FDB" w:rsidP="0078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8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Міському голові </w:t>
      </w:r>
    </w:p>
    <w:p w:rsidR="009C5557" w:rsidRDefault="00787737" w:rsidP="0078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3E61B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Ліннику</w:t>
      </w:r>
      <w:proofErr w:type="spellEnd"/>
      <w:r w:rsidR="003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433FDB" w:rsidRDefault="00433FDB" w:rsidP="009C55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737" w:rsidRPr="005A201D" w:rsidRDefault="00787737" w:rsidP="00787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A20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ЗВІТ</w:t>
      </w:r>
    </w:p>
    <w:p w:rsidR="00787737" w:rsidRPr="005A201D" w:rsidRDefault="00787737" w:rsidP="00787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A20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 роботу управління комунального майна та земельних відносин Ніж</w:t>
      </w:r>
      <w:r w:rsidR="00977BCA" w:rsidRPr="005A20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инської міської ради за січень 2020</w:t>
      </w:r>
      <w:r w:rsidRPr="005A20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року</w:t>
      </w:r>
    </w:p>
    <w:p w:rsidR="00787737" w:rsidRPr="00977BCA" w:rsidRDefault="00787737" w:rsidP="007877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lang w:eastAsia="zh-CN"/>
        </w:rPr>
      </w:pPr>
      <w:r w:rsidRPr="00977B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AC3" w:rsidRPr="00977BCA" w:rsidRDefault="004C5AC3" w:rsidP="004C5AC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lang w:eastAsia="zh-CN"/>
        </w:rPr>
      </w:pPr>
    </w:p>
    <w:p w:rsidR="00F973F6" w:rsidRPr="00F973F6" w:rsidRDefault="0024341A" w:rsidP="005A20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П</w:t>
      </w:r>
      <w:r w:rsidR="00F973F6" w:rsidRPr="00F973F6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ро </w:t>
      </w:r>
      <w:r w:rsidR="00F973F6" w:rsidRPr="00F97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  <w:t>роботу</w:t>
      </w:r>
      <w:proofErr w:type="gramEnd"/>
      <w:r w:rsidR="00F973F6" w:rsidRPr="00F97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  <w:t xml:space="preserve"> </w:t>
      </w:r>
      <w:r w:rsidR="00F973F6" w:rsidRPr="00F97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відділу земельних відносин за січень 2020 року</w:t>
      </w:r>
    </w:p>
    <w:p w:rsidR="00F973F6" w:rsidRPr="00F973F6" w:rsidRDefault="00F973F6" w:rsidP="00F973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F973F6" w:rsidRPr="00F973F6" w:rsidRDefault="00F973F6" w:rsidP="00F973F6">
      <w:pPr>
        <w:widowControl w:val="0"/>
        <w:suppressAutoHyphens/>
        <w:autoSpaceDE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Підготовлено та подано на розгляд пленарного засідання Ніжинської </w:t>
      </w:r>
      <w:r w:rsidRPr="00F973F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міської ради 13 проектів рішень на 66 </w:t>
      </w:r>
      <w:r w:rsidRPr="00F973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сесію </w:t>
      </w:r>
      <w:r w:rsidRPr="00F973F6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VII</w:t>
      </w:r>
      <w:r w:rsidRPr="00F973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скликання:</w:t>
      </w:r>
    </w:p>
    <w:p w:rsidR="00F973F6" w:rsidRPr="00F973F6" w:rsidRDefault="00F973F6" w:rsidP="00F97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F973F6" w:rsidRPr="00F973F6" w:rsidRDefault="00F973F6" w:rsidP="00F973F6">
      <w:pPr>
        <w:suppressAutoHyphens/>
        <w:spacing w:after="0" w:line="240" w:lineRule="auto"/>
        <w:ind w:left="37" w:right="-1" w:firstLine="3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1. 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припинення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права земельного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сервітуту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дозволу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проекту </w:t>
      </w:r>
      <w:proofErr w:type="spellStart"/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F973F6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юридичним</w:t>
      </w:r>
      <w:proofErr w:type="spellEnd"/>
      <w:proofErr w:type="gram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особам</w:t>
      </w: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left="37" w:right="-1" w:firstLine="34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2.  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згоди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технічної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документації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із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дозволу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проекту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юридичним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особам;</w:t>
      </w:r>
    </w:p>
    <w:p w:rsidR="00F973F6" w:rsidRPr="00F973F6" w:rsidRDefault="00F973F6" w:rsidP="00F973F6">
      <w:pPr>
        <w:suppressAutoHyphens/>
        <w:spacing w:after="0" w:line="240" w:lineRule="auto"/>
        <w:ind w:left="37" w:right="-1" w:firstLine="34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3. </w:t>
      </w:r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Про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дозволу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технічної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документації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із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про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дозволу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проектів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внесення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зміни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міської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ради</w:t>
      </w: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left="37" w:right="-1" w:firstLine="34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4. </w:t>
      </w:r>
      <w:bookmarkStart w:id="0" w:name="_Hlk27571499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Про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технічної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документації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із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у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приватну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власність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,  про</w:t>
      </w:r>
      <w:proofErr w:type="gram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проектів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відведення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ділянок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у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власніст</w:t>
      </w:r>
      <w:bookmarkEnd w:id="0"/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ь</w:t>
      </w: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left="37" w:right="-1" w:firstLine="34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5. Про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затвердження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Порядку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розгляду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та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вирішення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спорів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території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Ніжинської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міської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об’єднаної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територіальної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громади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;   </w:t>
      </w:r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6. 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доручення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міському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голові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підписання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договору на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проекту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зміни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цільового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призначення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;</w:t>
      </w:r>
      <w:proofErr w:type="gramEnd"/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7. </w:t>
      </w:r>
      <w:r w:rsidRPr="00F973F6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  </w:t>
      </w:r>
      <w:proofErr w:type="spellStart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>надання</w:t>
      </w:r>
      <w:proofErr w:type="spellEnd"/>
      <w:proofErr w:type="gramEnd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 xml:space="preserve">  </w:t>
      </w:r>
      <w:proofErr w:type="spellStart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>дозволу</w:t>
      </w:r>
      <w:proofErr w:type="spellEnd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 xml:space="preserve">  на</w:t>
      </w:r>
      <w:r w:rsidRPr="00F973F6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DFDFD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технічної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документації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поділу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8. 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доручення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міському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голові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підписання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договору на 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проекту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відведення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lastRenderedPageBreak/>
        <w:t xml:space="preserve">9.  </w:t>
      </w:r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 продаж</w:t>
      </w:r>
      <w:proofErr w:type="gram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ділянок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несільськогосподарського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призначення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власникам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об’єктів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нерухомого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майна,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розміщеного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цих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ділянках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10.  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поновлення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договорів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оренди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ділянок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proofErr w:type="gram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припинення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земельними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ділянками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ділянок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суб’єктам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господарювання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фізичним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особам;</w:t>
      </w:r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1.  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поновлення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договорів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оренди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ділянок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proofErr w:type="gram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припинення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права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земельними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ділянками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земельних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ділянок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суб’єктам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господарювання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фізичним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особам</w:t>
      </w: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2. Про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ідмову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поновленні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договору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оренди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землі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18.07.2013 року б/н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фізичній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особі-підприємцю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Мороз Ю.І.</w:t>
      </w:r>
      <w:r w:rsidRPr="00F973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973F6" w:rsidRPr="00F973F6" w:rsidRDefault="00F973F6" w:rsidP="00F973F6">
      <w:pPr>
        <w:suppressAutoHyphens/>
        <w:spacing w:after="0" w:line="240" w:lineRule="auto"/>
        <w:ind w:right="-1" w:firstLine="384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</w:t>
      </w:r>
      <w:proofErr w:type="gram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  </w:t>
      </w:r>
      <w:proofErr w:type="spellStart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>надання</w:t>
      </w:r>
      <w:proofErr w:type="spellEnd"/>
      <w:proofErr w:type="gramEnd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 xml:space="preserve">  </w:t>
      </w:r>
      <w:proofErr w:type="spellStart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>дозволу</w:t>
      </w:r>
      <w:proofErr w:type="spellEnd"/>
      <w:r w:rsidRPr="00F973F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ru-RU" w:eastAsia="zh-CN"/>
        </w:rPr>
        <w:t xml:space="preserve">  на</w:t>
      </w:r>
      <w:r w:rsidRPr="00F973F6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DFDFD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виготовлення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технічної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документації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встановлення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(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відновлення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) меж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73F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F973F6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zh-CN"/>
        </w:rPr>
        <w:t>.</w:t>
      </w:r>
    </w:p>
    <w:p w:rsidR="00F973F6" w:rsidRPr="00F973F6" w:rsidRDefault="00F973F6" w:rsidP="00F973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Всі проекти детально опрацьовані. До них підготовлені зауваження щодо невідповідності окремих пунктів в проектах рішень Ніжинської міської ради чинному законодавству.</w:t>
      </w:r>
    </w:p>
    <w:p w:rsidR="00F973F6" w:rsidRPr="00F973F6" w:rsidRDefault="00F973F6" w:rsidP="00F97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Враховуючи вище зазначене, спеціалістами відділу сформовано та надано спеціалістам Центру надання адміністративних послуг для видачі заявникам 119 </w:t>
      </w:r>
      <w:r w:rsidRPr="00F973F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витягів з рішень сесії міської ради.</w:t>
      </w:r>
    </w:p>
    <w:p w:rsidR="00F973F6" w:rsidRPr="00F973F6" w:rsidRDefault="00F973F6" w:rsidP="00F97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</w:pPr>
      <w:r w:rsidRPr="00F97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Посадовими особами відділу земельних відносин було </w:t>
      </w:r>
      <w:r w:rsidRPr="00F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>підготовлено 10</w:t>
      </w:r>
      <w:r w:rsidR="0017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 xml:space="preserve"> додаткових угод</w:t>
      </w:r>
      <w:r w:rsidRPr="00F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 xml:space="preserve"> до договорів оренди земельних ділянок та 3 угоди про припинення договорів оренди земельних ділянок.</w:t>
      </w:r>
    </w:p>
    <w:p w:rsidR="00F973F6" w:rsidRPr="00F973F6" w:rsidRDefault="00F973F6" w:rsidP="00F973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Здійснено перевірку 8 договорів оренди земельних ділянок </w:t>
      </w: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F973F6" w:rsidRPr="00F973F6" w:rsidRDefault="00F973F6" w:rsidP="00F973F6">
      <w:pPr>
        <w:suppressAutoHyphens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Постійно проводиться роз’яснювальна робота та надається </w:t>
      </w: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методична допомога </w:t>
      </w:r>
      <w:r w:rsidRPr="00F97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учасникам АТО та членам сімей загиблих та пораненим військових  </w:t>
      </w: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>з питань віднесених до повноважень виконавчих органів міських рад у сфері регулювання земельних відносин.</w:t>
      </w:r>
    </w:p>
    <w:p w:rsidR="00F973F6" w:rsidRPr="00F973F6" w:rsidRDefault="00F973F6" w:rsidP="00F973F6">
      <w:pPr>
        <w:widowControl w:val="0"/>
        <w:suppressAutoHyphens/>
        <w:autoSpaceDE w:val="0"/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Посадовими особами відділу земельних відносин 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зв’язків</w:t>
      </w:r>
      <w:proofErr w:type="spellEnd"/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 </w:t>
      </w:r>
    </w:p>
    <w:p w:rsidR="00F973F6" w:rsidRPr="00F973F6" w:rsidRDefault="00F973F6" w:rsidP="00F97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F973F6" w:rsidRPr="00F973F6" w:rsidRDefault="00F973F6" w:rsidP="00F973F6">
      <w:pPr>
        <w:widowControl w:val="0"/>
        <w:suppressAutoHyphens/>
        <w:autoSpaceDE w:val="0"/>
        <w:spacing w:after="0" w:line="240" w:lineRule="auto"/>
        <w:ind w:right="227" w:firstLine="492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</w:pPr>
      <w:r w:rsidRPr="00F97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Загальна сума надходжень коштів від оренди земельних ділянок з юридичних осіб по наповненню місцевого бюджету за січень</w:t>
      </w:r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97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2020 року склала – </w:t>
      </w:r>
      <w:r w:rsidRPr="00F97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zh-CN"/>
        </w:rPr>
        <w:t>9262 829,26 грн</w:t>
      </w:r>
      <w:r w:rsidRPr="00F97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.</w:t>
      </w:r>
    </w:p>
    <w:p w:rsidR="00F973F6" w:rsidRPr="00F973F6" w:rsidRDefault="00F973F6" w:rsidP="00F973F6">
      <w:pPr>
        <w:widowControl w:val="0"/>
        <w:suppressAutoHyphens/>
        <w:autoSpaceDE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zh-CN"/>
        </w:rPr>
      </w:pPr>
      <w:r w:rsidRPr="00F97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ab/>
      </w:r>
      <w:r w:rsidRPr="00F97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Загальна сума надходжень коштів від оренди земельних ділянок з фізичних осіб по наповненню місцевого бюджету за січень 2020 року склала – </w:t>
      </w:r>
      <w:r w:rsidRPr="00F97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zh-CN"/>
        </w:rPr>
        <w:t>156 313,38 грн.</w:t>
      </w:r>
    </w:p>
    <w:p w:rsidR="00F973F6" w:rsidRPr="00F973F6" w:rsidRDefault="00F973F6" w:rsidP="00F973F6">
      <w:pPr>
        <w:widowControl w:val="0"/>
        <w:suppressAutoHyphens/>
        <w:autoSpaceDE w:val="0"/>
        <w:spacing w:after="0" w:line="240" w:lineRule="auto"/>
        <w:ind w:right="227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97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До спеціалістів відділу звернулось 113 суб’єкти земельних відносин, </w:t>
      </w:r>
      <w:r w:rsidRPr="00F973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841908" w:rsidRPr="00841908" w:rsidRDefault="003E61B3" w:rsidP="00DA55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П</w:t>
      </w:r>
      <w:r w:rsidR="00841908" w:rsidRPr="00841908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ро </w:t>
      </w:r>
      <w:r w:rsidR="00841908" w:rsidRPr="0084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  <w:t>роботу</w:t>
      </w:r>
      <w:proofErr w:type="gramEnd"/>
      <w:r w:rsidR="00841908" w:rsidRPr="0084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  <w:t xml:space="preserve"> </w:t>
      </w:r>
      <w:r w:rsidR="0084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відділу комунального майна</w:t>
      </w:r>
      <w:r w:rsidR="00977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за січень 2020</w:t>
      </w:r>
      <w:r w:rsidR="00841908" w:rsidRPr="0084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року</w:t>
      </w:r>
    </w:p>
    <w:p w:rsidR="00841908" w:rsidRDefault="00841908" w:rsidP="00DA5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08" w:rsidRDefault="00841908" w:rsidP="00DA5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08" w:rsidRDefault="00841908" w:rsidP="00DA5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Підготовлено та </w:t>
      </w:r>
      <w:r w:rsidRPr="00EF3F2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подано</w:t>
      </w:r>
      <w:r w:rsidRP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на розгляд пленарного засідання Ніжинської міської </w:t>
      </w:r>
      <w:r w:rsidRPr="005E542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ради</w:t>
      </w:r>
      <w:r w:rsidRPr="006609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zh-CN"/>
        </w:rPr>
        <w:t xml:space="preserve"> </w:t>
      </w:r>
      <w:r w:rsidR="00EF3F24" w:rsidRPr="00EF3F2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10</w:t>
      </w:r>
      <w:r w:rsidR="00280B30" w:rsidRPr="00EF3F2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80B30" w:rsidRPr="007357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проектів </w:t>
      </w:r>
      <w:r w:rsidR="0066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рішень на 66</w:t>
      </w:r>
      <w:r w:rsidRP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8419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сесію </w:t>
      </w:r>
      <w:r w:rsidRPr="00841908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VII</w:t>
      </w:r>
      <w:r w:rsidRPr="008419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скликання:</w:t>
      </w:r>
    </w:p>
    <w:p w:rsidR="00487141" w:rsidRPr="00487141" w:rsidRDefault="00DA5559" w:rsidP="00DA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B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встановлення зменшеного розміру орендної плати»;</w:t>
      </w:r>
    </w:p>
    <w:p w:rsidR="00BE6B34" w:rsidRDefault="00B249A7" w:rsidP="00280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встановлення зменшеного розміру орендної плати»;</w:t>
      </w:r>
    </w:p>
    <w:p w:rsidR="00964B38" w:rsidRDefault="004C5AC3" w:rsidP="00280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B3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 оренду майна комунальної власності Ніжинської міської об’єднаної територіальної громади»;</w:t>
      </w:r>
    </w:p>
    <w:p w:rsidR="00964B38" w:rsidRDefault="006609C0" w:rsidP="00280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«Про пропорції розподілу та використання орендної  плати за комунальне майно Ніжинської міської об’єднаної територіальної громади </w:t>
      </w:r>
      <w:r w:rsidR="00964B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09C0" w:rsidRDefault="005E542E" w:rsidP="00660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4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793" w:rsidRPr="0073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майна комунальної власності Ніжинської міської об’єднаної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09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42E" w:rsidRDefault="006609C0" w:rsidP="00660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«Про включення до Реєстру нерухомого майна комунальної власності Ніжинської міської об’єднаної територіальної громади об’єкта нерухомого майна»;</w:t>
      </w:r>
    </w:p>
    <w:p w:rsidR="006609C0" w:rsidRDefault="006609C0" w:rsidP="00660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C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орендодавця комунального майна Ніжинської міської об’єднаної територіальної громади»;</w:t>
      </w:r>
    </w:p>
    <w:p w:rsidR="004C010D" w:rsidRDefault="004C010D" w:rsidP="00660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«Про надання згоди</w:t>
      </w:r>
      <w:r w:rsidR="004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безоплатне прийняття у комунальну власність Ніжинської міської об’єднаної територіальної громади в особі Ніжинської міської ради Черн</w:t>
      </w:r>
      <w:r w:rsid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ігівської області пам’ятки архітектури, охоронний №830/5 «Будинок лавок Благовіщенського монастиря», що розташована за адресами: м. Ніжин, вул. Гоголя,10, Гоголя,12»</w:t>
      </w:r>
      <w:r w:rsidR="00073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C2A" w:rsidRDefault="00073C2A" w:rsidP="00073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73C2A">
        <w:rPr>
          <w:rFonts w:ascii="Times New Roman" w:hAnsi="Times New Roman" w:cs="Times New Roman"/>
          <w:sz w:val="28"/>
          <w:szCs w:val="28"/>
        </w:rPr>
        <w:t xml:space="preserve">«Про визнання </w:t>
      </w:r>
      <w:r w:rsidRPr="00073C2A">
        <w:rPr>
          <w:rStyle w:val="rvts0"/>
          <w:rFonts w:ascii="Times New Roman" w:hAnsi="Times New Roman" w:cs="Times New Roman"/>
          <w:sz w:val="28"/>
          <w:szCs w:val="28"/>
        </w:rPr>
        <w:t xml:space="preserve">продовженим на той самий термін і на </w:t>
      </w:r>
      <w:r w:rsidRPr="00073C2A">
        <w:rPr>
          <w:rStyle w:val="rvts0"/>
          <w:rFonts w:ascii="Times New Roman" w:hAnsi="Times New Roman" w:cs="Times New Roman"/>
          <w:sz w:val="28"/>
          <w:szCs w:val="28"/>
        </w:rPr>
        <w:br/>
        <w:t xml:space="preserve">тих самих умовах, які були передбачені договором, </w:t>
      </w:r>
      <w:r w:rsidRPr="00073C2A">
        <w:rPr>
          <w:rFonts w:ascii="Times New Roman" w:hAnsi="Times New Roman" w:cs="Times New Roman"/>
          <w:sz w:val="28"/>
          <w:szCs w:val="28"/>
        </w:rPr>
        <w:t>Договору оренди нерухомого майна, що належить до комунальної власності територіальної громади міста Ніжин від 05.05.2015 року №32»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F24" w:rsidRPr="00EF3F24" w:rsidRDefault="00EF3F24" w:rsidP="00EF3F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 w:rsidRPr="00E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договору оренди нерухомого майна, що належить до комунальної власності територіальної громади міста Ніжина від 01 листопада 2017 року №4, шляхом його дострокового розірвання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3F24" w:rsidRPr="005E542E" w:rsidRDefault="00EF3F24" w:rsidP="00073C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38" w:rsidRDefault="00964B38" w:rsidP="00280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08" w:rsidRDefault="00841908" w:rsidP="00DA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Підготовлено та подано на розгляд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виконавчого комітету</w:t>
      </w:r>
      <w:r w:rsidRP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Ніжинської міської </w:t>
      </w:r>
      <w:r w:rsidRPr="00E6503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ради </w:t>
      </w:r>
      <w:r w:rsidR="00EF3F2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E6503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проект</w:t>
      </w:r>
      <w:r w:rsidR="00E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рішення</w:t>
      </w:r>
    </w:p>
    <w:p w:rsidR="009C5557" w:rsidRDefault="00DA5559" w:rsidP="00DA5559">
      <w:pPr>
        <w:pStyle w:val="a3"/>
        <w:spacing w:after="20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завершення висновків незалежних оцінок про вартість об’єктів комунальної власності Ніжинської міської об’єднаної територіальної </w:t>
      </w:r>
      <w:r w:rsidR="00F61B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громади».</w:t>
      </w:r>
    </w:p>
    <w:p w:rsidR="00DA5559" w:rsidRDefault="00FA147A" w:rsidP="00DA555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Постійно здійснюється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моніторинг виконання рішень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виконавчого</w:t>
      </w:r>
      <w:r w:rsidR="00E6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комітету результатами якого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підписання договорів оренди, додаткових угод, актів приймання – передачі та інше.</w:t>
      </w:r>
    </w:p>
    <w:p w:rsidR="003E61B3" w:rsidRDefault="00F61B0A" w:rsidP="00DA555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Підготовлено 2 догово</w:t>
      </w:r>
      <w:r w:rsidR="00E6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оренди та 13</w:t>
      </w:r>
      <w:r w:rsidR="003E61B3" w:rsidRPr="0085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додаткових угод до договорів оренди.</w:t>
      </w:r>
    </w:p>
    <w:p w:rsidR="00997EB4" w:rsidRPr="00997EB4" w:rsidRDefault="003E61B3" w:rsidP="00997E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Відділом була проведена</w:t>
      </w:r>
      <w:r w:rsidR="0099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7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конкурсна комісія</w:t>
      </w:r>
      <w:r w:rsidR="00997EB4" w:rsidRPr="00997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відбору суб’єктів оціночної діяльності, </w:t>
      </w:r>
    </w:p>
    <w:p w:rsidR="0085761D" w:rsidRDefault="003E61B3" w:rsidP="00DA555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Посадовими 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обами відділу комунального майна</w:t>
      </w:r>
      <w:r w:rsidRPr="00841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постійно приймал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ась участь у</w:t>
      </w:r>
      <w:r w:rsidRPr="00841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постійної комісії міської ради з майнових та житлово-комунальних питань, тра</w:t>
      </w:r>
      <w:bookmarkStart w:id="1" w:name="_GoBack"/>
      <w:bookmarkEnd w:id="1"/>
      <w:r w:rsidRP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нспорту, зв’язку та охорон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навколишнього середовища</w:t>
      </w:r>
      <w:r w:rsidRP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зв’язків</w:t>
      </w:r>
      <w:proofErr w:type="spellEnd"/>
      <w:r w:rsidRP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громадськістю, пос</w:t>
      </w:r>
      <w:r w:rsidR="00066CB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тійної комісії міської ради</w:t>
      </w:r>
      <w:r w:rsidRP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66CB5" w:rsidRPr="00066CB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 питань соціально-економічного розвитку міста, підприємницької діяльності, дерегуляції, фінансів та бюджету</w:t>
      </w:r>
      <w:r w:rsidRPr="00066CB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A147A" w:rsidRDefault="005D4043" w:rsidP="0085761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звітній період </w:t>
      </w:r>
      <w:r w:rsidR="003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управління комунального майна та земельних відносин </w:t>
      </w:r>
      <w:r w:rsidR="0017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надійшло</w:t>
      </w:r>
      <w:r w:rsidR="00F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 листа</w:t>
      </w:r>
      <w:r w:rsidRPr="005D4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надано відпо</w:t>
      </w:r>
      <w:r w:rsidR="005A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 та надіслано запитів по 155</w:t>
      </w:r>
      <w:r w:rsidR="0072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листам</w:t>
      </w:r>
      <w:r w:rsidRPr="005D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47A" w:rsidRDefault="00FA147A" w:rsidP="0085761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47A" w:rsidRPr="009C5557" w:rsidRDefault="00FA147A" w:rsidP="009C555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57" w:rsidRPr="009C5557" w:rsidRDefault="009C5557" w:rsidP="009C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Начальник управління комунального</w:t>
      </w:r>
    </w:p>
    <w:p w:rsidR="009C5557" w:rsidRPr="009C5557" w:rsidRDefault="009C5557" w:rsidP="009C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майна та земельних відносин                                                       І. А. </w:t>
      </w:r>
      <w:proofErr w:type="spellStart"/>
      <w:r w:rsidRPr="009C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Онокало</w:t>
      </w:r>
      <w:proofErr w:type="spellEnd"/>
      <w:r w:rsidRPr="009C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5F1" w:rsidRPr="009C5557" w:rsidRDefault="00BD55F1">
      <w:pPr>
        <w:rPr>
          <w:rFonts w:ascii="Times New Roman" w:hAnsi="Times New Roman" w:cs="Times New Roman"/>
          <w:sz w:val="28"/>
          <w:szCs w:val="28"/>
        </w:rPr>
      </w:pPr>
    </w:p>
    <w:sectPr w:rsidR="00BD55F1" w:rsidRPr="009C5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CD6"/>
    <w:multiLevelType w:val="hybridMultilevel"/>
    <w:tmpl w:val="0E2E627E"/>
    <w:lvl w:ilvl="0" w:tplc="BA7EF4B8">
      <w:numFmt w:val="bullet"/>
      <w:lvlText w:val="-"/>
      <w:lvlJc w:val="left"/>
      <w:pPr>
        <w:tabs>
          <w:tab w:val="num" w:pos="2895"/>
        </w:tabs>
        <w:ind w:left="28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1F8B55DC"/>
    <w:multiLevelType w:val="hybridMultilevel"/>
    <w:tmpl w:val="3E6E7BD6"/>
    <w:lvl w:ilvl="0" w:tplc="6066AA40">
      <w:start w:val="1"/>
      <w:numFmt w:val="decimal"/>
      <w:lvlText w:val="%1."/>
      <w:lvlJc w:val="left"/>
      <w:pPr>
        <w:ind w:left="360" w:hanging="360"/>
      </w:pPr>
      <w:rPr>
        <w:b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92E83"/>
    <w:multiLevelType w:val="hybridMultilevel"/>
    <w:tmpl w:val="0F1A93DE"/>
    <w:lvl w:ilvl="0" w:tplc="4B0ED0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5E24A7"/>
    <w:multiLevelType w:val="hybridMultilevel"/>
    <w:tmpl w:val="346A151C"/>
    <w:lvl w:ilvl="0" w:tplc="CCAC6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905164"/>
    <w:multiLevelType w:val="hybridMultilevel"/>
    <w:tmpl w:val="940E5FC6"/>
    <w:lvl w:ilvl="0" w:tplc="1C7AF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F0"/>
    <w:rsid w:val="00012D15"/>
    <w:rsid w:val="00066CB5"/>
    <w:rsid w:val="00073C2A"/>
    <w:rsid w:val="00076613"/>
    <w:rsid w:val="00174313"/>
    <w:rsid w:val="00234271"/>
    <w:rsid w:val="0024341A"/>
    <w:rsid w:val="00280B30"/>
    <w:rsid w:val="002A07B0"/>
    <w:rsid w:val="00326B1E"/>
    <w:rsid w:val="003351A9"/>
    <w:rsid w:val="003C6AB9"/>
    <w:rsid w:val="003E61B3"/>
    <w:rsid w:val="00433FDB"/>
    <w:rsid w:val="00487141"/>
    <w:rsid w:val="004B009E"/>
    <w:rsid w:val="004C010D"/>
    <w:rsid w:val="004C5AC3"/>
    <w:rsid w:val="005A201D"/>
    <w:rsid w:val="005A2797"/>
    <w:rsid w:val="005D4043"/>
    <w:rsid w:val="005E542E"/>
    <w:rsid w:val="006278A5"/>
    <w:rsid w:val="006609C0"/>
    <w:rsid w:val="00724844"/>
    <w:rsid w:val="00735793"/>
    <w:rsid w:val="00742428"/>
    <w:rsid w:val="00787737"/>
    <w:rsid w:val="007B5B04"/>
    <w:rsid w:val="00841908"/>
    <w:rsid w:val="0085761D"/>
    <w:rsid w:val="008A3E90"/>
    <w:rsid w:val="009307B3"/>
    <w:rsid w:val="00964B38"/>
    <w:rsid w:val="00977BCA"/>
    <w:rsid w:val="00997EB4"/>
    <w:rsid w:val="009C5557"/>
    <w:rsid w:val="00A91813"/>
    <w:rsid w:val="00AF1CD7"/>
    <w:rsid w:val="00B249A7"/>
    <w:rsid w:val="00B86A60"/>
    <w:rsid w:val="00B9600F"/>
    <w:rsid w:val="00BD55F1"/>
    <w:rsid w:val="00BE6B34"/>
    <w:rsid w:val="00CD7F91"/>
    <w:rsid w:val="00D425CC"/>
    <w:rsid w:val="00D53BE4"/>
    <w:rsid w:val="00DA5559"/>
    <w:rsid w:val="00E257F0"/>
    <w:rsid w:val="00E6503A"/>
    <w:rsid w:val="00EE2AF8"/>
    <w:rsid w:val="00EF3F24"/>
    <w:rsid w:val="00F61B0A"/>
    <w:rsid w:val="00F973F6"/>
    <w:rsid w:val="00F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3659"/>
  <w15:chartTrackingRefBased/>
  <w15:docId w15:val="{3340FDDF-B89C-40D7-B050-BC091751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B5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07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5974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60</cp:revision>
  <cp:lastPrinted>2020-02-07T07:10:00Z</cp:lastPrinted>
  <dcterms:created xsi:type="dcterms:W3CDTF">2019-10-30T09:15:00Z</dcterms:created>
  <dcterms:modified xsi:type="dcterms:W3CDTF">2020-02-07T07:12:00Z</dcterms:modified>
</cp:coreProperties>
</file>